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DC09" w14:textId="7503B294" w:rsidR="004278F2" w:rsidRDefault="00D62FA2" w:rsidP="00D62FA2">
      <w:pPr>
        <w:jc w:val="center"/>
        <w:rPr>
          <w:rFonts w:ascii="Times New Roman" w:hAnsi="Times New Roman" w:cs="Times New Roman"/>
          <w:sz w:val="24"/>
          <w:szCs w:val="24"/>
        </w:rPr>
      </w:pPr>
      <w:r>
        <w:rPr>
          <w:rFonts w:ascii="Times New Roman" w:hAnsi="Times New Roman" w:cs="Times New Roman"/>
          <w:b/>
          <w:bCs/>
          <w:sz w:val="24"/>
          <w:szCs w:val="24"/>
        </w:rPr>
        <w:t>HIPAA PRIVACY POLICY</w:t>
      </w:r>
    </w:p>
    <w:p w14:paraId="29E6DD4A" w14:textId="5F529E92" w:rsidR="00D62FA2" w:rsidRDefault="00D62FA2" w:rsidP="008B46D9">
      <w:pPr>
        <w:jc w:val="both"/>
        <w:rPr>
          <w:rFonts w:ascii="Times New Roman" w:hAnsi="Times New Roman" w:cs="Times New Roman"/>
          <w:b/>
          <w:bCs/>
          <w:sz w:val="24"/>
          <w:szCs w:val="24"/>
        </w:rPr>
      </w:pPr>
      <w:r>
        <w:rPr>
          <w:rFonts w:ascii="Times New Roman" w:hAnsi="Times New Roman" w:cs="Times New Roman"/>
          <w:b/>
          <w:bCs/>
          <w:sz w:val="24"/>
          <w:szCs w:val="24"/>
        </w:rPr>
        <w:t>Objective</w:t>
      </w:r>
    </w:p>
    <w:p w14:paraId="7F9A2F30" w14:textId="0892D395" w:rsidR="00D62FA2" w:rsidRDefault="000836F6" w:rsidP="008B46D9">
      <w:pPr>
        <w:jc w:val="both"/>
        <w:rPr>
          <w:rFonts w:ascii="Times New Roman" w:hAnsi="Times New Roman" w:cs="Times New Roman"/>
          <w:sz w:val="24"/>
          <w:szCs w:val="24"/>
        </w:rPr>
      </w:pPr>
      <w:r>
        <w:rPr>
          <w:rFonts w:ascii="Times New Roman" w:hAnsi="Times New Roman" w:cs="Times New Roman"/>
          <w:sz w:val="24"/>
          <w:szCs w:val="24"/>
        </w:rPr>
        <w:t xml:space="preserve">The </w:t>
      </w:r>
      <w:r w:rsidR="00D62FA2">
        <w:rPr>
          <w:rFonts w:ascii="Times New Roman" w:hAnsi="Times New Roman" w:cs="Times New Roman"/>
          <w:sz w:val="24"/>
          <w:szCs w:val="24"/>
        </w:rPr>
        <w:t>_______________ County Road Commission (“Road Commission”) hereby adopts a policy that protects the privacy and confidentiality of protected health information (PHI) whenever it is used by Road Commission representatives. The private and confidential use of such information will be the responsibility of all individuals with job duties requiring access to PHI in the course of employment.</w:t>
      </w:r>
    </w:p>
    <w:p w14:paraId="093E7EFE" w14:textId="29DD41AC" w:rsidR="00D62FA2" w:rsidRDefault="00D62FA2" w:rsidP="008B46D9">
      <w:pPr>
        <w:jc w:val="both"/>
        <w:rPr>
          <w:rFonts w:ascii="Times New Roman" w:hAnsi="Times New Roman" w:cs="Times New Roman"/>
          <w:b/>
          <w:bCs/>
          <w:sz w:val="24"/>
          <w:szCs w:val="24"/>
        </w:rPr>
      </w:pPr>
      <w:r>
        <w:rPr>
          <w:rFonts w:ascii="Times New Roman" w:hAnsi="Times New Roman" w:cs="Times New Roman"/>
          <w:b/>
          <w:bCs/>
          <w:sz w:val="24"/>
          <w:szCs w:val="24"/>
        </w:rPr>
        <w:t>Protected Health Information Defined</w:t>
      </w:r>
    </w:p>
    <w:p w14:paraId="282D2AE5" w14:textId="48C0A34B" w:rsidR="00D62FA2" w:rsidRDefault="00D62FA2" w:rsidP="008B46D9">
      <w:pPr>
        <w:jc w:val="both"/>
        <w:rPr>
          <w:rFonts w:ascii="Times New Roman" w:hAnsi="Times New Roman" w:cs="Times New Roman"/>
          <w:sz w:val="24"/>
          <w:szCs w:val="24"/>
        </w:rPr>
      </w:pPr>
      <w:r>
        <w:rPr>
          <w:rFonts w:ascii="Times New Roman" w:hAnsi="Times New Roman" w:cs="Times New Roman"/>
          <w:sz w:val="24"/>
          <w:szCs w:val="24"/>
        </w:rPr>
        <w:t xml:space="preserve">PHI refers to individually identifiable health information received by the Road Commission’s group health plan or received by a health care provider, health plan or health care clearinghouse that relates to the past or present health of an individual or to payment of health care claims. PHI information includes all medical conditions, health status, claims experience, medical histories, physical examinations, genetic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and evidence of disability.</w:t>
      </w:r>
    </w:p>
    <w:p w14:paraId="56611DA9" w14:textId="7B061058" w:rsidR="00D62FA2" w:rsidRDefault="00D62FA2" w:rsidP="008B46D9">
      <w:pPr>
        <w:jc w:val="both"/>
        <w:rPr>
          <w:rFonts w:ascii="Times New Roman" w:hAnsi="Times New Roman" w:cs="Times New Roman"/>
          <w:b/>
          <w:bCs/>
          <w:sz w:val="24"/>
          <w:szCs w:val="24"/>
        </w:rPr>
      </w:pPr>
      <w:r>
        <w:rPr>
          <w:rFonts w:ascii="Times New Roman" w:hAnsi="Times New Roman" w:cs="Times New Roman"/>
          <w:b/>
          <w:bCs/>
          <w:sz w:val="24"/>
          <w:szCs w:val="24"/>
        </w:rPr>
        <w:t>HIPAA Privacy Official</w:t>
      </w:r>
    </w:p>
    <w:p w14:paraId="32AE0A5D" w14:textId="575F50C3" w:rsidR="00D62FA2" w:rsidRDefault="00D62FA2" w:rsidP="008B46D9">
      <w:pPr>
        <w:jc w:val="both"/>
        <w:rPr>
          <w:rFonts w:ascii="Times New Roman" w:hAnsi="Times New Roman" w:cs="Times New Roman"/>
          <w:sz w:val="24"/>
          <w:szCs w:val="24"/>
        </w:rPr>
      </w:pPr>
      <w:r>
        <w:rPr>
          <w:rFonts w:ascii="Times New Roman" w:hAnsi="Times New Roman" w:cs="Times New Roman"/>
          <w:sz w:val="24"/>
          <w:szCs w:val="24"/>
        </w:rPr>
        <w:t>The Road Commission has designated ______________________ as the HIPAA Privacy Official, and any questions or issues regarding PHI should be presented to the HIPAA Privacy Official for resolution. The HIPAA Privacy Official is also charged with the responsibility for:</w:t>
      </w:r>
    </w:p>
    <w:p w14:paraId="7EAA1B42" w14:textId="5FC4B29F" w:rsidR="00D62FA2" w:rsidRDefault="00D62FA2" w:rsidP="008B46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Issuing procedural guidelines for access for </w:t>
      </w:r>
      <w:proofErr w:type="gramStart"/>
      <w:r>
        <w:rPr>
          <w:rFonts w:ascii="Times New Roman" w:hAnsi="Times New Roman" w:cs="Times New Roman"/>
          <w:sz w:val="24"/>
          <w:szCs w:val="24"/>
        </w:rPr>
        <w:t>PHI;</w:t>
      </w:r>
      <w:proofErr w:type="gramEnd"/>
    </w:p>
    <w:p w14:paraId="18057906" w14:textId="33F4C352" w:rsidR="00D62FA2" w:rsidRDefault="00D62FA2" w:rsidP="008B46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Developing a list of personnel who will need access to PHI</w:t>
      </w:r>
      <w:r w:rsidR="00A47E7C">
        <w:rPr>
          <w:rFonts w:ascii="Times New Roman" w:hAnsi="Times New Roman" w:cs="Times New Roman"/>
          <w:sz w:val="24"/>
          <w:szCs w:val="24"/>
        </w:rPr>
        <w:t xml:space="preserve"> and the rights they have been granted with respect to PHI</w:t>
      </w:r>
      <w:r>
        <w:rPr>
          <w:rFonts w:ascii="Times New Roman" w:hAnsi="Times New Roman" w:cs="Times New Roman"/>
          <w:sz w:val="24"/>
          <w:szCs w:val="24"/>
        </w:rPr>
        <w:t>; and,</w:t>
      </w:r>
    </w:p>
    <w:p w14:paraId="648582E6" w14:textId="6AFCAE47" w:rsidR="00D62FA2" w:rsidRDefault="00D62FA2" w:rsidP="008B46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Developing guidelines for describing how and when PHI will be maintained, used, </w:t>
      </w:r>
      <w:r w:rsidR="00D269D5">
        <w:rPr>
          <w:rFonts w:ascii="Times New Roman" w:hAnsi="Times New Roman" w:cs="Times New Roman"/>
          <w:sz w:val="24"/>
          <w:szCs w:val="24"/>
        </w:rPr>
        <w:t>transferred,</w:t>
      </w:r>
      <w:r>
        <w:rPr>
          <w:rFonts w:ascii="Times New Roman" w:hAnsi="Times New Roman" w:cs="Times New Roman"/>
          <w:sz w:val="24"/>
          <w:szCs w:val="24"/>
        </w:rPr>
        <w:t xml:space="preserve"> or transmitted.</w:t>
      </w:r>
    </w:p>
    <w:p w14:paraId="743780E2" w14:textId="12317B59" w:rsidR="00D62FA2" w:rsidRDefault="00D62FA2" w:rsidP="008B46D9">
      <w:pPr>
        <w:jc w:val="both"/>
        <w:rPr>
          <w:rFonts w:ascii="Times New Roman" w:hAnsi="Times New Roman" w:cs="Times New Roman"/>
          <w:b/>
          <w:bCs/>
          <w:sz w:val="24"/>
          <w:szCs w:val="24"/>
        </w:rPr>
      </w:pPr>
      <w:r>
        <w:rPr>
          <w:rFonts w:ascii="Times New Roman" w:hAnsi="Times New Roman" w:cs="Times New Roman"/>
          <w:b/>
          <w:bCs/>
          <w:sz w:val="24"/>
          <w:szCs w:val="24"/>
        </w:rPr>
        <w:t>Activities Necessitating Use of PHI</w:t>
      </w:r>
    </w:p>
    <w:p w14:paraId="0F55CA1F" w14:textId="00A83931" w:rsidR="00D62FA2" w:rsidRDefault="00D62FA2" w:rsidP="008B46D9">
      <w:pPr>
        <w:jc w:val="both"/>
        <w:rPr>
          <w:rFonts w:ascii="Times New Roman" w:hAnsi="Times New Roman" w:cs="Times New Roman"/>
          <w:sz w:val="24"/>
          <w:szCs w:val="24"/>
        </w:rPr>
      </w:pPr>
      <w:r>
        <w:rPr>
          <w:rFonts w:ascii="Times New Roman" w:hAnsi="Times New Roman" w:cs="Times New Roman"/>
          <w:sz w:val="24"/>
          <w:szCs w:val="24"/>
        </w:rPr>
        <w:t xml:space="preserve">Annually or more frequently as necessary, the Road Commission performs enrollment, changes in enrollment and payroll deductions; </w:t>
      </w:r>
      <w:proofErr w:type="gramStart"/>
      <w:r>
        <w:rPr>
          <w:rFonts w:ascii="Times New Roman" w:hAnsi="Times New Roman" w:cs="Times New Roman"/>
          <w:sz w:val="24"/>
          <w:szCs w:val="24"/>
        </w:rPr>
        <w:t>provides assistance</w:t>
      </w:r>
      <w:proofErr w:type="gramEnd"/>
      <w:r>
        <w:rPr>
          <w:rFonts w:ascii="Times New Roman" w:hAnsi="Times New Roman" w:cs="Times New Roman"/>
          <w:sz w:val="24"/>
          <w:szCs w:val="24"/>
        </w:rPr>
        <w:t xml:space="preserve"> in claims problem resolution and explanation of benefits issues; and assists in coordination of benefits with other providers.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activities may require the use of transmission of PHI. Thus, all information related to these processes will be maintained in confidence, and employees will not disclose PHI from these processes for employment-related actions, except as provided by administrative procedures approved by the HIPAA Privacy </w:t>
      </w:r>
      <w:r w:rsidR="1906BF9F" w:rsidRPr="39A6937E">
        <w:rPr>
          <w:rFonts w:ascii="Times New Roman" w:hAnsi="Times New Roman" w:cs="Times New Roman"/>
          <w:sz w:val="24"/>
          <w:szCs w:val="24"/>
        </w:rPr>
        <w:t>Official</w:t>
      </w:r>
      <w:r w:rsidRPr="39A6937E">
        <w:rPr>
          <w:rFonts w:ascii="Times New Roman" w:hAnsi="Times New Roman" w:cs="Times New Roman"/>
          <w:sz w:val="24"/>
          <w:szCs w:val="24"/>
        </w:rPr>
        <w:t>.</w:t>
      </w:r>
    </w:p>
    <w:p w14:paraId="6F66EFCF" w14:textId="21D8CC88" w:rsidR="00A27729" w:rsidRDefault="00A27729" w:rsidP="008B46D9">
      <w:pPr>
        <w:jc w:val="both"/>
        <w:rPr>
          <w:rFonts w:ascii="Times New Roman" w:hAnsi="Times New Roman" w:cs="Times New Roman"/>
          <w:sz w:val="24"/>
          <w:szCs w:val="24"/>
        </w:rPr>
      </w:pPr>
      <w:r>
        <w:rPr>
          <w:rFonts w:ascii="Times New Roman" w:hAnsi="Times New Roman" w:cs="Times New Roman"/>
          <w:sz w:val="24"/>
          <w:szCs w:val="24"/>
        </w:rPr>
        <w:t>Disclosures that do not qualify as PHI-protected disclosures include:</w:t>
      </w:r>
    </w:p>
    <w:p w14:paraId="152B3EE6" w14:textId="238F7520" w:rsidR="00A27729" w:rsidRDefault="00A27729" w:rsidP="008B46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Disclosure of PHI to the individual to whom the PHI </w:t>
      </w:r>
      <w:proofErr w:type="gramStart"/>
      <w:r>
        <w:rPr>
          <w:rFonts w:ascii="Times New Roman" w:hAnsi="Times New Roman" w:cs="Times New Roman"/>
          <w:sz w:val="24"/>
          <w:szCs w:val="24"/>
        </w:rPr>
        <w:t>belongs</w:t>
      </w:r>
      <w:r w:rsidR="00E64FF2">
        <w:rPr>
          <w:rFonts w:ascii="Times New Roman" w:hAnsi="Times New Roman" w:cs="Times New Roman"/>
          <w:sz w:val="24"/>
          <w:szCs w:val="24"/>
        </w:rPr>
        <w:t>;</w:t>
      </w:r>
      <w:proofErr w:type="gramEnd"/>
    </w:p>
    <w:p w14:paraId="1F2D57C6" w14:textId="2DB3644B" w:rsidR="00A27729" w:rsidRDefault="00A27729" w:rsidP="008B46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Requests by providers for treatment or </w:t>
      </w:r>
      <w:proofErr w:type="gramStart"/>
      <w:r>
        <w:rPr>
          <w:rFonts w:ascii="Times New Roman" w:hAnsi="Times New Roman" w:cs="Times New Roman"/>
          <w:sz w:val="24"/>
          <w:szCs w:val="24"/>
        </w:rPr>
        <w:t>payment</w:t>
      </w:r>
      <w:r w:rsidR="00E64FF2">
        <w:rPr>
          <w:rFonts w:ascii="Times New Roman" w:hAnsi="Times New Roman" w:cs="Times New Roman"/>
          <w:sz w:val="24"/>
          <w:szCs w:val="24"/>
        </w:rPr>
        <w:t>;</w:t>
      </w:r>
      <w:proofErr w:type="gramEnd"/>
    </w:p>
    <w:p w14:paraId="4C388245" w14:textId="7397ABCB" w:rsidR="00A27729" w:rsidRDefault="00A27729" w:rsidP="008B46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Disclosures requested to be made to authorized parties by the individual PHI </w:t>
      </w:r>
      <w:proofErr w:type="gramStart"/>
      <w:r>
        <w:rPr>
          <w:rFonts w:ascii="Times New Roman" w:hAnsi="Times New Roman" w:cs="Times New Roman"/>
          <w:sz w:val="24"/>
          <w:szCs w:val="24"/>
        </w:rPr>
        <w:t>holder</w:t>
      </w:r>
      <w:r w:rsidR="00E64FF2">
        <w:rPr>
          <w:rFonts w:ascii="Times New Roman" w:hAnsi="Times New Roman" w:cs="Times New Roman"/>
          <w:sz w:val="24"/>
          <w:szCs w:val="24"/>
        </w:rPr>
        <w:t>;</w:t>
      </w:r>
      <w:proofErr w:type="gramEnd"/>
    </w:p>
    <w:p w14:paraId="17AE2A57" w14:textId="7CAABD9B" w:rsidR="00A27729" w:rsidRDefault="00A27729" w:rsidP="008B46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Disclosures to government agencies for reporting or enforcement purposes</w:t>
      </w:r>
      <w:r w:rsidR="00E64FF2">
        <w:rPr>
          <w:rFonts w:ascii="Times New Roman" w:hAnsi="Times New Roman" w:cs="Times New Roman"/>
          <w:sz w:val="24"/>
          <w:szCs w:val="24"/>
        </w:rPr>
        <w:t>;</w:t>
      </w:r>
      <w:r w:rsidR="000D5AC1">
        <w:rPr>
          <w:rFonts w:ascii="Times New Roman" w:hAnsi="Times New Roman" w:cs="Times New Roman"/>
          <w:sz w:val="24"/>
          <w:szCs w:val="24"/>
        </w:rPr>
        <w:t xml:space="preserve"> and,</w:t>
      </w:r>
    </w:p>
    <w:p w14:paraId="3936BDF7" w14:textId="49E77110" w:rsidR="00A27729" w:rsidRDefault="00A27729" w:rsidP="008B46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Disclosures to workers’ compensation providers and those authorized by the workers’ compensation providers</w:t>
      </w:r>
      <w:r w:rsidR="000D5AC1">
        <w:rPr>
          <w:rFonts w:ascii="Times New Roman" w:hAnsi="Times New Roman" w:cs="Times New Roman"/>
          <w:sz w:val="24"/>
          <w:szCs w:val="24"/>
        </w:rPr>
        <w:t>.</w:t>
      </w:r>
    </w:p>
    <w:p w14:paraId="4413C65A" w14:textId="5E875B9B" w:rsidR="00A27729" w:rsidRDefault="00A27729" w:rsidP="008B46D9">
      <w:pPr>
        <w:jc w:val="both"/>
        <w:rPr>
          <w:rFonts w:ascii="Times New Roman" w:hAnsi="Times New Roman" w:cs="Times New Roman"/>
          <w:sz w:val="24"/>
          <w:szCs w:val="24"/>
        </w:rPr>
      </w:pPr>
      <w:r>
        <w:rPr>
          <w:rFonts w:ascii="Times New Roman" w:hAnsi="Times New Roman" w:cs="Times New Roman"/>
          <w:sz w:val="24"/>
          <w:szCs w:val="24"/>
        </w:rPr>
        <w:lastRenderedPageBreak/>
        <w:t>Information regarding whether an individual is covered by a plan for claims processing purposes may be disclosed.</w:t>
      </w:r>
    </w:p>
    <w:p w14:paraId="09D22FBD" w14:textId="282F75B8" w:rsidR="00A27729" w:rsidRDefault="00A27729" w:rsidP="008B46D9">
      <w:pPr>
        <w:jc w:val="both"/>
        <w:rPr>
          <w:rFonts w:ascii="Times New Roman" w:hAnsi="Times New Roman" w:cs="Times New Roman"/>
          <w:sz w:val="24"/>
          <w:szCs w:val="24"/>
        </w:rPr>
      </w:pPr>
      <w:r>
        <w:rPr>
          <w:rFonts w:ascii="Times New Roman" w:hAnsi="Times New Roman" w:cs="Times New Roman"/>
          <w:sz w:val="24"/>
          <w:szCs w:val="24"/>
        </w:rPr>
        <w:t>Information external to the health plan is not considered PHI if the information is being furnished for claims processing purposes involving workers’ compensation or short- or long-term disability and medical information received to verify Americans with Disabilities Act (ADA) or Family and Medical Leave Act (FMLA) status.</w:t>
      </w:r>
    </w:p>
    <w:p w14:paraId="15182B25" w14:textId="6302FAD7" w:rsidR="00A27729" w:rsidRDefault="00A27729" w:rsidP="008B46D9">
      <w:pPr>
        <w:jc w:val="both"/>
        <w:rPr>
          <w:rFonts w:ascii="Times New Roman" w:hAnsi="Times New Roman" w:cs="Times New Roman"/>
          <w:sz w:val="24"/>
          <w:szCs w:val="24"/>
        </w:rPr>
      </w:pPr>
      <w:r>
        <w:rPr>
          <w:rFonts w:ascii="Times New Roman" w:hAnsi="Times New Roman" w:cs="Times New Roman"/>
          <w:b/>
          <w:bCs/>
          <w:sz w:val="24"/>
          <w:szCs w:val="24"/>
        </w:rPr>
        <w:t>Notice of Breach</w:t>
      </w:r>
    </w:p>
    <w:p w14:paraId="045DE526" w14:textId="0D6EA47A" w:rsidR="00A27729" w:rsidRDefault="00A27729" w:rsidP="008B46D9">
      <w:pPr>
        <w:jc w:val="both"/>
        <w:rPr>
          <w:rFonts w:ascii="Times New Roman" w:hAnsi="Times New Roman" w:cs="Times New Roman"/>
          <w:sz w:val="24"/>
          <w:szCs w:val="24"/>
        </w:rPr>
      </w:pPr>
      <w:r>
        <w:rPr>
          <w:rFonts w:ascii="Times New Roman" w:hAnsi="Times New Roman" w:cs="Times New Roman"/>
          <w:sz w:val="24"/>
          <w:szCs w:val="24"/>
        </w:rPr>
        <w:t xml:space="preserve">The HIPAA Privacy Official will notify affected individuals in the event </w:t>
      </w:r>
      <w:r w:rsidR="00A47E7C">
        <w:rPr>
          <w:rFonts w:ascii="Times New Roman" w:hAnsi="Times New Roman" w:cs="Times New Roman"/>
          <w:sz w:val="24"/>
          <w:szCs w:val="24"/>
        </w:rPr>
        <w:t xml:space="preserve">of </w:t>
      </w:r>
      <w:r>
        <w:rPr>
          <w:rFonts w:ascii="Times New Roman" w:hAnsi="Times New Roman" w:cs="Times New Roman"/>
          <w:sz w:val="24"/>
          <w:szCs w:val="24"/>
        </w:rPr>
        <w:t>a breach of confidentiality involving or potentially involving their unsecured health information and inform them of what steps they may need to take to protect themselves.</w:t>
      </w:r>
      <w:r w:rsidR="00526B7B">
        <w:rPr>
          <w:rFonts w:ascii="Times New Roman" w:hAnsi="Times New Roman" w:cs="Times New Roman"/>
          <w:sz w:val="24"/>
          <w:szCs w:val="24"/>
        </w:rPr>
        <w:t xml:space="preserve"> In addition to notifying affected individuals, the Privacy Official will notify the Secretary of HHS by visiting the HHS website and filling out and electronically submitting a breach report form.</w:t>
      </w:r>
    </w:p>
    <w:p w14:paraId="4EDA3705" w14:textId="761FE3BE" w:rsidR="00965A01" w:rsidRDefault="00A47E7C" w:rsidP="008B46D9">
      <w:pPr>
        <w:jc w:val="both"/>
        <w:rPr>
          <w:rFonts w:ascii="Times New Roman" w:hAnsi="Times New Roman" w:cs="Times New Roman"/>
          <w:sz w:val="24"/>
          <w:szCs w:val="24"/>
        </w:rPr>
      </w:pPr>
      <w:r>
        <w:rPr>
          <w:rFonts w:ascii="Times New Roman" w:hAnsi="Times New Roman" w:cs="Times New Roman"/>
          <w:b/>
          <w:bCs/>
          <w:sz w:val="24"/>
          <w:szCs w:val="24"/>
        </w:rPr>
        <w:t>Complaints</w:t>
      </w:r>
    </w:p>
    <w:p w14:paraId="4070E330" w14:textId="32EABD75" w:rsidR="00A47E7C" w:rsidRPr="00A47E7C" w:rsidRDefault="00A47E7C" w:rsidP="008B46D9">
      <w:pPr>
        <w:jc w:val="both"/>
        <w:rPr>
          <w:rFonts w:ascii="Times New Roman" w:hAnsi="Times New Roman" w:cs="Times New Roman"/>
          <w:sz w:val="24"/>
          <w:szCs w:val="24"/>
        </w:rPr>
      </w:pPr>
      <w:r>
        <w:rPr>
          <w:rFonts w:ascii="Times New Roman" w:hAnsi="Times New Roman" w:cs="Times New Roman"/>
          <w:sz w:val="24"/>
          <w:szCs w:val="24"/>
        </w:rPr>
        <w:t>The Privacy Official will be the Road Commission’s contact person for receiving complaints. The Privacy Official, and/or his or her designee, will be responsible for investigating such complaints. Employees who are found to have used or disclosed PHI in violation of this HIPAA Privacy Policy will be subject to disciplinary action, up to and including termination from employment.</w:t>
      </w:r>
    </w:p>
    <w:p w14:paraId="51AAF548" w14:textId="7DF9DC47" w:rsidR="00A27729" w:rsidRDefault="00A27729" w:rsidP="008B46D9">
      <w:pPr>
        <w:jc w:val="both"/>
        <w:rPr>
          <w:rFonts w:ascii="Times New Roman" w:hAnsi="Times New Roman" w:cs="Times New Roman"/>
          <w:b/>
          <w:bCs/>
          <w:sz w:val="24"/>
          <w:szCs w:val="24"/>
        </w:rPr>
      </w:pPr>
      <w:r>
        <w:rPr>
          <w:rFonts w:ascii="Times New Roman" w:hAnsi="Times New Roman" w:cs="Times New Roman"/>
          <w:b/>
          <w:bCs/>
          <w:sz w:val="24"/>
          <w:szCs w:val="24"/>
        </w:rPr>
        <w:t>Records Retention</w:t>
      </w:r>
    </w:p>
    <w:p w14:paraId="75848B6C" w14:textId="609C6B3A" w:rsidR="00A27729" w:rsidRDefault="00A27729" w:rsidP="008B46D9">
      <w:pPr>
        <w:jc w:val="both"/>
        <w:rPr>
          <w:rFonts w:ascii="Times New Roman" w:hAnsi="Times New Roman" w:cs="Times New Roman"/>
          <w:sz w:val="24"/>
          <w:szCs w:val="24"/>
        </w:rPr>
      </w:pPr>
      <w:r>
        <w:rPr>
          <w:rFonts w:ascii="Times New Roman" w:hAnsi="Times New Roman" w:cs="Times New Roman"/>
          <w:sz w:val="24"/>
          <w:szCs w:val="24"/>
        </w:rPr>
        <w:t xml:space="preserve">Personnel records and disclosures of PHI will be maintained for a period of six years as required by federal </w:t>
      </w:r>
      <w:r w:rsidR="008F19B1">
        <w:rPr>
          <w:rFonts w:ascii="Times New Roman" w:hAnsi="Times New Roman" w:cs="Times New Roman"/>
          <w:sz w:val="24"/>
          <w:szCs w:val="24"/>
        </w:rPr>
        <w:t>law unless</w:t>
      </w:r>
      <w:r>
        <w:rPr>
          <w:rFonts w:ascii="Times New Roman" w:hAnsi="Times New Roman" w:cs="Times New Roman"/>
          <w:sz w:val="24"/>
          <w:szCs w:val="24"/>
        </w:rPr>
        <w:t xml:space="preserve"> a state law requires a longer retention period. Records that have been maintained for the maximum period will be destroyed in a manner to ensure that such data are not compromised in the future in accordance with the Road Commission’s record destruction policy.</w:t>
      </w:r>
    </w:p>
    <w:p w14:paraId="3539E28D" w14:textId="4D1C609B" w:rsidR="00526B7B" w:rsidRDefault="00526B7B" w:rsidP="008B46D9">
      <w:pPr>
        <w:jc w:val="both"/>
        <w:rPr>
          <w:rFonts w:ascii="Times New Roman" w:hAnsi="Times New Roman" w:cs="Times New Roman"/>
          <w:sz w:val="24"/>
          <w:szCs w:val="24"/>
        </w:rPr>
      </w:pPr>
      <w:r>
        <w:rPr>
          <w:rFonts w:ascii="Times New Roman" w:hAnsi="Times New Roman" w:cs="Times New Roman"/>
          <w:b/>
          <w:bCs/>
          <w:sz w:val="24"/>
          <w:szCs w:val="24"/>
        </w:rPr>
        <w:t>Non-Retaliation</w:t>
      </w:r>
    </w:p>
    <w:p w14:paraId="54B2F472" w14:textId="41366521" w:rsidR="00526B7B" w:rsidRPr="00526B7B" w:rsidRDefault="00526B7B" w:rsidP="008B46D9">
      <w:pPr>
        <w:jc w:val="both"/>
        <w:rPr>
          <w:rFonts w:ascii="Times New Roman" w:hAnsi="Times New Roman" w:cs="Times New Roman"/>
          <w:sz w:val="24"/>
          <w:szCs w:val="24"/>
        </w:rPr>
      </w:pPr>
      <w:r>
        <w:rPr>
          <w:rFonts w:ascii="Times New Roman" w:hAnsi="Times New Roman" w:cs="Times New Roman"/>
          <w:sz w:val="24"/>
          <w:szCs w:val="24"/>
        </w:rPr>
        <w:t>The Road Commission shall not intimidate, threaten, coerce, discriminate against, or take any other form of retaliatory action against any person who has reported a HIPAA violation.</w:t>
      </w:r>
    </w:p>
    <w:sectPr w:rsidR="00526B7B" w:rsidRPr="00526B7B" w:rsidSect="00EC70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B409" w14:textId="77777777" w:rsidR="00A5788D" w:rsidRDefault="00A5788D" w:rsidP="00EC70B9">
      <w:pPr>
        <w:spacing w:after="0" w:line="240" w:lineRule="auto"/>
      </w:pPr>
      <w:r>
        <w:separator/>
      </w:r>
    </w:p>
  </w:endnote>
  <w:endnote w:type="continuationSeparator" w:id="0">
    <w:p w14:paraId="49E8AC26" w14:textId="77777777" w:rsidR="00A5788D" w:rsidRDefault="00A5788D" w:rsidP="00EC70B9">
      <w:pPr>
        <w:spacing w:after="0" w:line="240" w:lineRule="auto"/>
      </w:pPr>
      <w:r>
        <w:continuationSeparator/>
      </w:r>
    </w:p>
  </w:endnote>
  <w:endnote w:type="continuationNotice" w:id="1">
    <w:p w14:paraId="4A759DB6" w14:textId="77777777" w:rsidR="00F356B5" w:rsidRDefault="00F35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43C" w14:textId="77777777" w:rsidR="00EC70B9" w:rsidRDefault="00EC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F37" w14:textId="3E20D177" w:rsidR="00EC70B9" w:rsidRPr="00EC70B9" w:rsidRDefault="00EC70B9">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VIII-</w:t>
    </w:r>
    <w:r w:rsidRPr="00EC70B9">
      <w:rPr>
        <w:rFonts w:ascii="Times New Roman" w:hAnsi="Times New Roman" w:cs="Times New Roman"/>
        <w:sz w:val="20"/>
        <w:szCs w:val="20"/>
      </w:rPr>
      <w:fldChar w:fldCharType="begin"/>
    </w:r>
    <w:r w:rsidRPr="00EC70B9">
      <w:rPr>
        <w:rFonts w:ascii="Times New Roman" w:hAnsi="Times New Roman" w:cs="Times New Roman"/>
        <w:sz w:val="20"/>
        <w:szCs w:val="20"/>
      </w:rPr>
      <w:instrText xml:space="preserve"> PAGE   \* MERGEFORMAT </w:instrText>
    </w:r>
    <w:r w:rsidRPr="00EC70B9">
      <w:rPr>
        <w:rFonts w:ascii="Times New Roman" w:hAnsi="Times New Roman" w:cs="Times New Roman"/>
        <w:sz w:val="20"/>
        <w:szCs w:val="20"/>
      </w:rPr>
      <w:fldChar w:fldCharType="separate"/>
    </w:r>
    <w:r w:rsidRPr="00EC70B9">
      <w:rPr>
        <w:rFonts w:ascii="Times New Roman" w:hAnsi="Times New Roman" w:cs="Times New Roman"/>
        <w:noProof/>
        <w:sz w:val="20"/>
        <w:szCs w:val="20"/>
      </w:rPr>
      <w:t>1</w:t>
    </w:r>
    <w:r w:rsidRPr="00EC70B9">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972" w14:textId="77777777" w:rsidR="00EC70B9" w:rsidRDefault="00EC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65DD" w14:textId="77777777" w:rsidR="00A5788D" w:rsidRDefault="00A5788D" w:rsidP="00EC70B9">
      <w:pPr>
        <w:spacing w:after="0" w:line="240" w:lineRule="auto"/>
      </w:pPr>
      <w:r>
        <w:separator/>
      </w:r>
    </w:p>
  </w:footnote>
  <w:footnote w:type="continuationSeparator" w:id="0">
    <w:p w14:paraId="7BAB048D" w14:textId="77777777" w:rsidR="00A5788D" w:rsidRDefault="00A5788D" w:rsidP="00EC70B9">
      <w:pPr>
        <w:spacing w:after="0" w:line="240" w:lineRule="auto"/>
      </w:pPr>
      <w:r>
        <w:continuationSeparator/>
      </w:r>
    </w:p>
  </w:footnote>
  <w:footnote w:type="continuationNotice" w:id="1">
    <w:p w14:paraId="4B28DCE4" w14:textId="77777777" w:rsidR="00F356B5" w:rsidRDefault="00F35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AF59" w14:textId="77777777" w:rsidR="00EC70B9" w:rsidRDefault="00EC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A52F" w14:textId="77777777" w:rsidR="00EC70B9" w:rsidRDefault="00EC7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629D" w14:textId="77777777" w:rsidR="00EC70B9" w:rsidRDefault="00EC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A54"/>
    <w:multiLevelType w:val="hybridMultilevel"/>
    <w:tmpl w:val="C40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9609D"/>
    <w:multiLevelType w:val="hybridMultilevel"/>
    <w:tmpl w:val="69D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560257">
    <w:abstractNumId w:val="1"/>
  </w:num>
  <w:num w:numId="2" w16cid:durableId="122849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A2"/>
    <w:rsid w:val="000836F6"/>
    <w:rsid w:val="000D5AC1"/>
    <w:rsid w:val="003F00B6"/>
    <w:rsid w:val="004278F2"/>
    <w:rsid w:val="00526B7B"/>
    <w:rsid w:val="008B46D9"/>
    <w:rsid w:val="008F19B1"/>
    <w:rsid w:val="00965A01"/>
    <w:rsid w:val="00967179"/>
    <w:rsid w:val="00A27729"/>
    <w:rsid w:val="00A47E7C"/>
    <w:rsid w:val="00A5788D"/>
    <w:rsid w:val="00CB5CBA"/>
    <w:rsid w:val="00D269D5"/>
    <w:rsid w:val="00D62FA2"/>
    <w:rsid w:val="00E64FF2"/>
    <w:rsid w:val="00EC70B9"/>
    <w:rsid w:val="00F356B5"/>
    <w:rsid w:val="00F5285F"/>
    <w:rsid w:val="1906BF9F"/>
    <w:rsid w:val="39A69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F6F4"/>
  <w15:chartTrackingRefBased/>
  <w15:docId w15:val="{D7DE5F62-57E0-4AA7-997D-9381DC8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A2"/>
    <w:pPr>
      <w:ind w:left="720"/>
      <w:contextualSpacing/>
    </w:pPr>
  </w:style>
  <w:style w:type="paragraph" w:styleId="Header">
    <w:name w:val="header"/>
    <w:basedOn w:val="Normal"/>
    <w:link w:val="HeaderChar"/>
    <w:uiPriority w:val="99"/>
    <w:unhideWhenUsed/>
    <w:rsid w:val="00EC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B9"/>
  </w:style>
  <w:style w:type="paragraph" w:styleId="Footer">
    <w:name w:val="footer"/>
    <w:basedOn w:val="Normal"/>
    <w:link w:val="FooterChar"/>
    <w:uiPriority w:val="99"/>
    <w:unhideWhenUsed/>
    <w:rsid w:val="00EC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Props1.xml><?xml version="1.0" encoding="utf-8"?>
<ds:datastoreItem xmlns:ds="http://schemas.openxmlformats.org/officeDocument/2006/customXml" ds:itemID="{EDD92648-89BB-4D06-BD35-04E89F09EEF2}">
  <ds:schemaRefs>
    <ds:schemaRef ds:uri="http://schemas.microsoft.com/sharepoint/v3/contenttype/forms"/>
  </ds:schemaRefs>
</ds:datastoreItem>
</file>

<file path=customXml/itemProps2.xml><?xml version="1.0" encoding="utf-8"?>
<ds:datastoreItem xmlns:ds="http://schemas.openxmlformats.org/officeDocument/2006/customXml" ds:itemID="{B3DFDDAA-6A3F-4704-B205-EC289EA5E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280A1-BB0B-48E7-A390-0B8CCD43841D}">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Kay Newberry</cp:lastModifiedBy>
  <cp:revision>10</cp:revision>
  <cp:lastPrinted>2023-02-09T20:17:00Z</cp:lastPrinted>
  <dcterms:created xsi:type="dcterms:W3CDTF">2023-03-01T16:11:00Z</dcterms:created>
  <dcterms:modified xsi:type="dcterms:W3CDTF">2023-03-07T18:32:00Z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